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 Финансового органа Ад</w:t>
      </w:r>
      <w:r w:rsidR="008F1C67">
        <w:rPr>
          <w:rFonts w:ascii="Times New Roman" w:hAnsi="Times New Roman" w:cs="Times New Roman"/>
          <w:sz w:val="28"/>
          <w:szCs w:val="28"/>
        </w:rPr>
        <w:t>министрации сельского поселения Тавтимановский сельсовет</w:t>
      </w:r>
      <w:bookmarkStart w:id="0" w:name="_GoBack"/>
      <w:bookmarkEnd w:id="0"/>
      <w:r w:rsidRPr="002F1B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3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C73F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73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622AF4"/>
    <w:rsid w:val="00640C08"/>
    <w:rsid w:val="00830515"/>
    <w:rsid w:val="008872CE"/>
    <w:rsid w:val="008F1C67"/>
    <w:rsid w:val="00922F84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12</cp:revision>
  <dcterms:created xsi:type="dcterms:W3CDTF">2019-12-18T09:28:00Z</dcterms:created>
  <dcterms:modified xsi:type="dcterms:W3CDTF">2019-12-19T05:22:00Z</dcterms:modified>
</cp:coreProperties>
</file>