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jc w:val="center"/>
        <w:tblLook w:val="0000" w:firstRow="0" w:lastRow="0" w:firstColumn="0" w:lastColumn="0" w:noHBand="0" w:noVBand="0"/>
      </w:tblPr>
      <w:tblGrid>
        <w:gridCol w:w="4889"/>
        <w:gridCol w:w="1183"/>
        <w:gridCol w:w="4504"/>
      </w:tblGrid>
      <w:tr w:rsidR="00B92729" w:rsidRPr="00B92729" w:rsidTr="00B92729">
        <w:trPr>
          <w:trHeight w:val="1320"/>
          <w:jc w:val="center"/>
        </w:trPr>
        <w:tc>
          <w:tcPr>
            <w:tcW w:w="4889" w:type="dxa"/>
          </w:tcPr>
          <w:p w:rsidR="00B92729" w:rsidRPr="00B92729" w:rsidRDefault="00B92729" w:rsidP="00B92729">
            <w:pPr>
              <w:jc w:val="center"/>
              <w:rPr>
                <w:szCs w:val="20"/>
              </w:rPr>
            </w:pPr>
            <w:r w:rsidRPr="00B92729">
              <w:rPr>
                <w:rFonts w:ascii="TimBashk" w:hAnsi="TimBashk"/>
                <w:szCs w:val="20"/>
              </w:rPr>
              <w:t>БАШ</w:t>
            </w:r>
            <w:proofErr w:type="gramStart"/>
            <w:r w:rsidRPr="00B92729">
              <w:rPr>
                <w:rFonts w:ascii="TimBashk" w:hAnsi="TimBashk"/>
                <w:szCs w:val="20"/>
              </w:rPr>
              <w:t>?О</w:t>
            </w:r>
            <w:proofErr w:type="gramEnd"/>
            <w:r w:rsidRPr="00B92729">
              <w:rPr>
                <w:rFonts w:ascii="TimBashk" w:hAnsi="TimBashk"/>
                <w:szCs w:val="20"/>
              </w:rPr>
              <w:t>РТОСТАН</w:t>
            </w:r>
            <w:r w:rsidRPr="00B92729">
              <w:rPr>
                <w:szCs w:val="20"/>
              </w:rPr>
              <w:t xml:space="preserve"> РЕСПУБЛИКА</w:t>
            </w:r>
            <w:r w:rsidRPr="00B92729">
              <w:rPr>
                <w:szCs w:val="20"/>
                <w:lang w:val="en-US"/>
              </w:rPr>
              <w:t>h</w:t>
            </w:r>
            <w:r w:rsidRPr="00B92729">
              <w:rPr>
                <w:szCs w:val="20"/>
              </w:rPr>
              <w:t>Ы</w:t>
            </w:r>
          </w:p>
          <w:p w:rsidR="00B92729" w:rsidRPr="00B92729" w:rsidRDefault="00B92729" w:rsidP="00B92729">
            <w:pPr>
              <w:jc w:val="center"/>
              <w:rPr>
                <w:szCs w:val="20"/>
              </w:rPr>
            </w:pPr>
            <w:r w:rsidRPr="00B92729">
              <w:rPr>
                <w:szCs w:val="20"/>
              </w:rPr>
              <w:t>ИГЛИН РАЙОНЫ</w:t>
            </w:r>
          </w:p>
          <w:p w:rsidR="00B92729" w:rsidRPr="00B92729" w:rsidRDefault="00B92729" w:rsidP="00B92729">
            <w:pPr>
              <w:jc w:val="center"/>
              <w:rPr>
                <w:szCs w:val="20"/>
              </w:rPr>
            </w:pPr>
            <w:r w:rsidRPr="00B92729">
              <w:rPr>
                <w:szCs w:val="20"/>
              </w:rPr>
              <w:t>МУНИЦИПАЛЬ РАЙОНЫНЫН</w:t>
            </w:r>
          </w:p>
          <w:p w:rsidR="00B92729" w:rsidRPr="00B92729" w:rsidRDefault="00B92729" w:rsidP="00B92729">
            <w:pPr>
              <w:jc w:val="center"/>
              <w:rPr>
                <w:szCs w:val="20"/>
              </w:rPr>
            </w:pPr>
            <w:proofErr w:type="spellStart"/>
            <w:r w:rsidRPr="00B92729">
              <w:t>ТАУТθМƏН</w:t>
            </w:r>
            <w:proofErr w:type="spellEnd"/>
            <w:r w:rsidRPr="00B92729">
              <w:rPr>
                <w:szCs w:val="20"/>
              </w:rPr>
              <w:t xml:space="preserve">  АУЫЛ СОВЕТЫ</w:t>
            </w:r>
          </w:p>
          <w:p w:rsidR="00B92729" w:rsidRPr="00B92729" w:rsidRDefault="00B92729" w:rsidP="00B92729">
            <w:pPr>
              <w:jc w:val="center"/>
            </w:pPr>
            <w:r w:rsidRPr="00B92729">
              <w:rPr>
                <w:szCs w:val="20"/>
              </w:rPr>
              <w:t xml:space="preserve">АУЫЛ </w:t>
            </w:r>
            <w:proofErr w:type="spellStart"/>
            <w:r w:rsidRPr="00B92729">
              <w:t>БИЛƏМƏ</w:t>
            </w:r>
            <w:proofErr w:type="gramStart"/>
            <w:r w:rsidRPr="00B92729">
              <w:t>h</w:t>
            </w:r>
            <w:proofErr w:type="gramEnd"/>
            <w:r w:rsidRPr="00B92729">
              <w:t>Е</w:t>
            </w:r>
            <w:proofErr w:type="spellEnd"/>
          </w:p>
          <w:p w:rsidR="00B92729" w:rsidRPr="00B92729" w:rsidRDefault="00B92729" w:rsidP="00B92729">
            <w:pPr>
              <w:autoSpaceDE w:val="0"/>
              <w:autoSpaceDN w:val="0"/>
              <w:jc w:val="center"/>
              <w:rPr>
                <w:szCs w:val="20"/>
              </w:rPr>
            </w:pPr>
            <w:r w:rsidRPr="00B92729">
              <w:t>СОВЕТЫ</w:t>
            </w:r>
          </w:p>
        </w:tc>
        <w:tc>
          <w:tcPr>
            <w:tcW w:w="1183" w:type="dxa"/>
            <w:tcMar>
              <w:top w:w="0" w:type="dxa"/>
              <w:left w:w="0" w:type="dxa"/>
              <w:bottom w:w="0" w:type="dxa"/>
              <w:right w:w="0" w:type="dxa"/>
            </w:tcMar>
          </w:tcPr>
          <w:p w:rsidR="00B92729" w:rsidRPr="00B92729" w:rsidRDefault="00B92729" w:rsidP="00B92729">
            <w:pPr>
              <w:autoSpaceDE w:val="0"/>
              <w:autoSpaceDN w:val="0"/>
              <w:jc w:val="center"/>
              <w:rPr>
                <w:sz w:val="30"/>
                <w:szCs w:val="20"/>
              </w:rPr>
            </w:pPr>
            <w:r>
              <w:rPr>
                <w:noProof/>
                <w:sz w:val="30"/>
                <w:szCs w:val="20"/>
              </w:rPr>
              <w:drawing>
                <wp:inline distT="0" distB="0" distL="0" distR="0">
                  <wp:extent cx="723900" cy="8763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504" w:type="dxa"/>
          </w:tcPr>
          <w:p w:rsidR="00B92729" w:rsidRPr="00B92729" w:rsidRDefault="00B92729" w:rsidP="00B92729">
            <w:pPr>
              <w:jc w:val="center"/>
              <w:rPr>
                <w:szCs w:val="20"/>
              </w:rPr>
            </w:pPr>
            <w:r w:rsidRPr="00B92729">
              <w:rPr>
                <w:szCs w:val="20"/>
              </w:rPr>
              <w:t>СОВЕТ</w:t>
            </w:r>
          </w:p>
          <w:p w:rsidR="00B92729" w:rsidRPr="00B92729" w:rsidRDefault="00B92729" w:rsidP="00B92729">
            <w:pPr>
              <w:jc w:val="center"/>
              <w:rPr>
                <w:szCs w:val="20"/>
              </w:rPr>
            </w:pPr>
            <w:r w:rsidRPr="00B92729">
              <w:rPr>
                <w:szCs w:val="20"/>
                <w:lang w:val="en-US"/>
              </w:rPr>
              <w:t>C</w:t>
            </w:r>
            <w:r w:rsidRPr="00B92729">
              <w:rPr>
                <w:szCs w:val="20"/>
              </w:rPr>
              <w:t>ЕЛЬСКОГО ПОСЕЛЕНИЯ</w:t>
            </w:r>
          </w:p>
          <w:p w:rsidR="00B92729" w:rsidRPr="00B92729" w:rsidRDefault="00B92729" w:rsidP="00B92729">
            <w:pPr>
              <w:jc w:val="center"/>
              <w:rPr>
                <w:szCs w:val="20"/>
              </w:rPr>
            </w:pPr>
            <w:r w:rsidRPr="00B92729">
              <w:rPr>
                <w:szCs w:val="20"/>
              </w:rPr>
              <w:t>ТАВТИМАНОВСКИЙ СЕЛЬСОВЕТ</w:t>
            </w:r>
          </w:p>
          <w:p w:rsidR="00B92729" w:rsidRPr="00B92729" w:rsidRDefault="00B92729" w:rsidP="00B92729">
            <w:pPr>
              <w:jc w:val="center"/>
              <w:rPr>
                <w:szCs w:val="20"/>
              </w:rPr>
            </w:pPr>
            <w:r w:rsidRPr="00B92729">
              <w:rPr>
                <w:szCs w:val="20"/>
              </w:rPr>
              <w:t>МУНИЦИПАЛЬНОГО РАЙОНА</w:t>
            </w:r>
          </w:p>
          <w:p w:rsidR="00B92729" w:rsidRPr="00B92729" w:rsidRDefault="00B92729" w:rsidP="00B92729">
            <w:pPr>
              <w:jc w:val="center"/>
              <w:rPr>
                <w:szCs w:val="20"/>
              </w:rPr>
            </w:pPr>
            <w:r w:rsidRPr="00B92729">
              <w:rPr>
                <w:szCs w:val="20"/>
              </w:rPr>
              <w:t>ИГЛИНСКИЙ РАЙОН</w:t>
            </w:r>
          </w:p>
          <w:p w:rsidR="00B92729" w:rsidRPr="00B92729" w:rsidRDefault="00B92729" w:rsidP="00B92729">
            <w:pPr>
              <w:autoSpaceDE w:val="0"/>
              <w:autoSpaceDN w:val="0"/>
              <w:jc w:val="center"/>
              <w:rPr>
                <w:sz w:val="30"/>
                <w:szCs w:val="20"/>
              </w:rPr>
            </w:pPr>
            <w:r w:rsidRPr="00B92729">
              <w:rPr>
                <w:szCs w:val="20"/>
              </w:rPr>
              <w:t>РЕСПУБЛИКИ БАШКОРТОСТАН</w:t>
            </w:r>
          </w:p>
        </w:tc>
      </w:tr>
      <w:tr w:rsidR="00B92729" w:rsidRPr="00B92729" w:rsidTr="00B92729">
        <w:trPr>
          <w:trHeight w:val="534"/>
          <w:jc w:val="center"/>
        </w:trPr>
        <w:tc>
          <w:tcPr>
            <w:tcW w:w="4889" w:type="dxa"/>
          </w:tcPr>
          <w:p w:rsidR="00B92729" w:rsidRPr="00B92729" w:rsidRDefault="00B92729" w:rsidP="00B92729">
            <w:pPr>
              <w:jc w:val="center"/>
              <w:rPr>
                <w:sz w:val="16"/>
                <w:szCs w:val="16"/>
              </w:rPr>
            </w:pPr>
            <w:r w:rsidRPr="00B92729">
              <w:rPr>
                <w:sz w:val="16"/>
                <w:szCs w:val="16"/>
              </w:rPr>
              <w:t xml:space="preserve">452400, </w:t>
            </w:r>
            <w:proofErr w:type="spellStart"/>
            <w:r w:rsidRPr="00B92729">
              <w:rPr>
                <w:sz w:val="16"/>
                <w:szCs w:val="16"/>
              </w:rPr>
              <w:t>Таутөмән</w:t>
            </w:r>
            <w:proofErr w:type="spellEnd"/>
            <w:r w:rsidRPr="00B92729">
              <w:rPr>
                <w:sz w:val="16"/>
                <w:szCs w:val="16"/>
              </w:rPr>
              <w:t xml:space="preserve">  </w:t>
            </w:r>
            <w:proofErr w:type="spellStart"/>
            <w:r w:rsidRPr="00B92729">
              <w:rPr>
                <w:sz w:val="16"/>
                <w:szCs w:val="16"/>
              </w:rPr>
              <w:t>ауылы</w:t>
            </w:r>
            <w:proofErr w:type="spellEnd"/>
            <w:r w:rsidRPr="00B92729">
              <w:rPr>
                <w:sz w:val="16"/>
                <w:szCs w:val="16"/>
              </w:rPr>
              <w:t xml:space="preserve">, Крупской </w:t>
            </w:r>
            <w:proofErr w:type="spellStart"/>
            <w:r w:rsidRPr="00B92729">
              <w:rPr>
                <w:sz w:val="16"/>
                <w:szCs w:val="16"/>
              </w:rPr>
              <w:t>урамы</w:t>
            </w:r>
            <w:proofErr w:type="spellEnd"/>
            <w:r w:rsidRPr="00B92729">
              <w:rPr>
                <w:sz w:val="16"/>
                <w:szCs w:val="16"/>
              </w:rPr>
              <w:t>, 33</w:t>
            </w:r>
          </w:p>
          <w:p w:rsidR="00B92729" w:rsidRPr="00B92729" w:rsidRDefault="00B92729" w:rsidP="00B92729">
            <w:pPr>
              <w:jc w:val="center"/>
              <w:rPr>
                <w:sz w:val="16"/>
                <w:szCs w:val="16"/>
              </w:rPr>
            </w:pPr>
            <w:r w:rsidRPr="00B92729">
              <w:rPr>
                <w:sz w:val="16"/>
                <w:szCs w:val="16"/>
              </w:rPr>
              <w:t>Тел. (34795) 2-64-26, факс 2-64-27</w:t>
            </w:r>
          </w:p>
          <w:p w:rsidR="00B92729" w:rsidRPr="00B92729" w:rsidRDefault="00B92729" w:rsidP="00B92729">
            <w:pPr>
              <w:autoSpaceDE w:val="0"/>
              <w:autoSpaceDN w:val="0"/>
              <w:jc w:val="center"/>
              <w:rPr>
                <w:sz w:val="16"/>
                <w:szCs w:val="16"/>
                <w:lang w:val="en-US"/>
              </w:rPr>
            </w:pPr>
            <w:r w:rsidRPr="00B92729">
              <w:rPr>
                <w:sz w:val="16"/>
                <w:szCs w:val="16"/>
                <w:lang w:val="en-US"/>
              </w:rPr>
              <w:t>e-mail</w:t>
            </w:r>
            <w:r w:rsidRPr="00B92729">
              <w:rPr>
                <w:sz w:val="28"/>
                <w:szCs w:val="28"/>
                <w:lang w:val="en-US"/>
              </w:rPr>
              <w:t xml:space="preserve">: </w:t>
            </w:r>
            <w:r w:rsidRPr="00B92729">
              <w:rPr>
                <w:sz w:val="16"/>
                <w:szCs w:val="16"/>
                <w:lang w:val="en-US"/>
              </w:rPr>
              <w:t>tavtimanovskijselsovet@mail.ru</w:t>
            </w:r>
          </w:p>
        </w:tc>
        <w:tc>
          <w:tcPr>
            <w:tcW w:w="1183" w:type="dxa"/>
            <w:tcMar>
              <w:top w:w="0" w:type="dxa"/>
              <w:left w:w="0" w:type="dxa"/>
              <w:bottom w:w="0" w:type="dxa"/>
              <w:right w:w="0" w:type="dxa"/>
            </w:tcMar>
          </w:tcPr>
          <w:p w:rsidR="00B92729" w:rsidRPr="00B92729" w:rsidRDefault="00B92729" w:rsidP="00B92729">
            <w:pPr>
              <w:autoSpaceDE w:val="0"/>
              <w:autoSpaceDN w:val="0"/>
              <w:jc w:val="center"/>
              <w:rPr>
                <w:sz w:val="16"/>
                <w:szCs w:val="20"/>
                <w:lang w:val="en-US"/>
              </w:rPr>
            </w:pPr>
          </w:p>
        </w:tc>
        <w:tc>
          <w:tcPr>
            <w:tcW w:w="4504" w:type="dxa"/>
          </w:tcPr>
          <w:p w:rsidR="00B92729" w:rsidRPr="00B92729" w:rsidRDefault="00B92729" w:rsidP="00B92729">
            <w:pPr>
              <w:jc w:val="center"/>
              <w:rPr>
                <w:sz w:val="16"/>
                <w:szCs w:val="20"/>
              </w:rPr>
            </w:pPr>
            <w:r w:rsidRPr="00B92729">
              <w:rPr>
                <w:sz w:val="16"/>
                <w:szCs w:val="20"/>
              </w:rPr>
              <w:t>452400, с. Тавтиманово, ул. Крупской, 33</w:t>
            </w:r>
          </w:p>
          <w:p w:rsidR="00B92729" w:rsidRPr="00B92729" w:rsidRDefault="00B92729" w:rsidP="00B92729">
            <w:pPr>
              <w:jc w:val="center"/>
              <w:rPr>
                <w:sz w:val="16"/>
                <w:szCs w:val="20"/>
              </w:rPr>
            </w:pPr>
            <w:r w:rsidRPr="00B92729">
              <w:rPr>
                <w:sz w:val="16"/>
                <w:szCs w:val="20"/>
              </w:rPr>
              <w:t>Тел. (34795) 2-64-26, факс 2-64-27</w:t>
            </w:r>
          </w:p>
          <w:p w:rsidR="00B92729" w:rsidRPr="00B92729" w:rsidRDefault="00B92729" w:rsidP="00B92729">
            <w:pPr>
              <w:autoSpaceDE w:val="0"/>
              <w:autoSpaceDN w:val="0"/>
              <w:jc w:val="center"/>
              <w:rPr>
                <w:sz w:val="16"/>
                <w:szCs w:val="20"/>
                <w:lang w:val="en-US"/>
              </w:rPr>
            </w:pPr>
            <w:r w:rsidRPr="00B92729">
              <w:rPr>
                <w:sz w:val="16"/>
                <w:szCs w:val="20"/>
                <w:lang w:val="en-US"/>
              </w:rPr>
              <w:t xml:space="preserve">e-mail: </w:t>
            </w:r>
            <w:r w:rsidRPr="00B92729">
              <w:rPr>
                <w:sz w:val="16"/>
                <w:szCs w:val="16"/>
                <w:lang w:val="en-US"/>
              </w:rPr>
              <w:t>tavtimanovskijselsovet@mail.ru</w:t>
            </w:r>
          </w:p>
        </w:tc>
      </w:tr>
    </w:tbl>
    <w:p w:rsidR="00B92729" w:rsidRPr="00B92729" w:rsidRDefault="00B92729" w:rsidP="00B92729">
      <w:pPr>
        <w:pBdr>
          <w:bottom w:val="thinThickThinMediumGap" w:sz="18" w:space="0" w:color="auto"/>
        </w:pBdr>
        <w:rPr>
          <w:sz w:val="16"/>
          <w:szCs w:val="20"/>
          <w:lang w:val="en-US"/>
        </w:rPr>
      </w:pPr>
      <w:r w:rsidRPr="00B92729">
        <w:rPr>
          <w:sz w:val="16"/>
          <w:szCs w:val="20"/>
          <w:lang w:val="en-US"/>
        </w:rPr>
        <w:t xml:space="preserve"> </w:t>
      </w:r>
    </w:p>
    <w:p w:rsidR="00B92729" w:rsidRPr="00B92729" w:rsidRDefault="00B92729" w:rsidP="00B92729">
      <w:pPr>
        <w:rPr>
          <w:b/>
          <w:sz w:val="28"/>
          <w:szCs w:val="28"/>
        </w:rPr>
      </w:pPr>
      <w:r w:rsidRPr="00B92729">
        <w:rPr>
          <w:rFonts w:ascii="TimBashk" w:hAnsi="TimBashk"/>
          <w:b/>
          <w:sz w:val="26"/>
          <w:szCs w:val="26"/>
        </w:rPr>
        <w:t>?</w:t>
      </w:r>
      <w:r w:rsidRPr="00B92729">
        <w:rPr>
          <w:b/>
          <w:sz w:val="28"/>
          <w:szCs w:val="28"/>
        </w:rPr>
        <w:t>АРАР                                                                                          РЕШЕНИЕ</w:t>
      </w:r>
    </w:p>
    <w:p w:rsidR="00B92729" w:rsidRPr="00B92729" w:rsidRDefault="00B92729" w:rsidP="00B92729">
      <w:pPr>
        <w:rPr>
          <w:b/>
          <w:sz w:val="28"/>
          <w:szCs w:val="28"/>
        </w:rPr>
      </w:pPr>
    </w:p>
    <w:p w:rsidR="00B92729" w:rsidRPr="00B92729" w:rsidRDefault="00B92729" w:rsidP="00B92729">
      <w:pPr>
        <w:jc w:val="center"/>
        <w:rPr>
          <w:b/>
          <w:sz w:val="28"/>
          <w:szCs w:val="28"/>
        </w:rPr>
      </w:pPr>
      <w:r w:rsidRPr="00B92729">
        <w:rPr>
          <w:b/>
          <w:sz w:val="28"/>
          <w:szCs w:val="28"/>
        </w:rPr>
        <w:t xml:space="preserve">Совета сельского поселения Тавтимановский сельсовет </w:t>
      </w:r>
    </w:p>
    <w:p w:rsidR="00B92729" w:rsidRPr="00B92729" w:rsidRDefault="00B92729" w:rsidP="00B92729">
      <w:pPr>
        <w:jc w:val="center"/>
        <w:rPr>
          <w:b/>
          <w:sz w:val="28"/>
          <w:szCs w:val="28"/>
        </w:rPr>
      </w:pPr>
      <w:r w:rsidRPr="00B92729">
        <w:rPr>
          <w:b/>
          <w:sz w:val="28"/>
          <w:szCs w:val="28"/>
        </w:rPr>
        <w:t>муниципального района Иглинский район Республики Башкортостан 28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A94042">
        <w:rPr>
          <w:b/>
          <w:color w:val="000000" w:themeColor="text1"/>
          <w:sz w:val="26"/>
          <w:szCs w:val="26"/>
        </w:rPr>
        <w:t>Тавтимановский</w:t>
      </w:r>
      <w:r w:rsidR="00FA6FEA" w:rsidRPr="0019001F">
        <w:rPr>
          <w:b/>
          <w:color w:val="000000" w:themeColor="text1"/>
          <w:sz w:val="26"/>
          <w:szCs w:val="26"/>
        </w:rPr>
        <w:t xml:space="preserve"> сельсовет муниципального района </w:t>
      </w:r>
      <w:r w:rsidR="006773B7">
        <w:rPr>
          <w:b/>
          <w:color w:val="000000" w:themeColor="text1"/>
          <w:sz w:val="26"/>
          <w:szCs w:val="26"/>
        </w:rPr>
        <w:t>Иглинский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A94042">
        <w:rPr>
          <w:b/>
          <w:color w:val="000000" w:themeColor="text1"/>
          <w:sz w:val="26"/>
          <w:szCs w:val="26"/>
        </w:rPr>
        <w:t>Тавтимановский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6773B7">
        <w:rPr>
          <w:b/>
          <w:color w:val="000000" w:themeColor="text1"/>
          <w:sz w:val="26"/>
          <w:szCs w:val="26"/>
        </w:rPr>
        <w:t>Иглинский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A94042" w:rsidRPr="00A94042">
        <w:rPr>
          <w:sz w:val="26"/>
          <w:szCs w:val="26"/>
        </w:rPr>
        <w:t>Тавтимановский</w:t>
      </w:r>
      <w:r w:rsidR="0019001F" w:rsidRPr="0019001F">
        <w:rPr>
          <w:sz w:val="26"/>
          <w:szCs w:val="26"/>
        </w:rPr>
        <w:t xml:space="preserve"> сельсовет муниципального района </w:t>
      </w:r>
      <w:r w:rsidR="006773B7">
        <w:rPr>
          <w:sz w:val="26"/>
          <w:szCs w:val="26"/>
        </w:rPr>
        <w:t>Иглинский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623F9E" w:rsidRPr="00A94042">
        <w:rPr>
          <w:sz w:val="26"/>
          <w:szCs w:val="26"/>
        </w:rPr>
        <w:t>Тавтимановский</w:t>
      </w:r>
      <w:r w:rsidRPr="0019001F">
        <w:rPr>
          <w:sz w:val="26"/>
          <w:szCs w:val="26"/>
        </w:rPr>
        <w:t xml:space="preserve"> сельсовет муниципального района </w:t>
      </w:r>
      <w:r w:rsidR="006773B7">
        <w:rPr>
          <w:sz w:val="26"/>
          <w:szCs w:val="26"/>
        </w:rPr>
        <w:t>Иглинский</w:t>
      </w:r>
      <w:r w:rsidRPr="0019001F">
        <w:rPr>
          <w:sz w:val="26"/>
          <w:szCs w:val="26"/>
        </w:rPr>
        <w:t xml:space="preserve"> район Республик</w:t>
      </w:r>
      <w:r w:rsidR="00623F9E">
        <w:rPr>
          <w:sz w:val="26"/>
          <w:szCs w:val="26"/>
        </w:rPr>
        <w:t>и Башкортостан от 20.09.2019 года № 16</w:t>
      </w:r>
      <w:r w:rsidRPr="0019001F">
        <w:rPr>
          <w:sz w:val="26"/>
          <w:szCs w:val="26"/>
        </w:rPr>
        <w:t xml:space="preserve"> «Об утверждении Регламента Совета сельского поселения </w:t>
      </w:r>
      <w:r w:rsidR="00A94042" w:rsidRPr="00A94042">
        <w:rPr>
          <w:sz w:val="26"/>
          <w:szCs w:val="26"/>
        </w:rPr>
        <w:t>Тавтимановский</w:t>
      </w:r>
      <w:r w:rsidRPr="0019001F">
        <w:rPr>
          <w:sz w:val="26"/>
          <w:szCs w:val="26"/>
        </w:rPr>
        <w:t xml:space="preserve"> сельсовет муниципального района </w:t>
      </w:r>
      <w:r w:rsidR="006773B7">
        <w:rPr>
          <w:sz w:val="26"/>
          <w:szCs w:val="26"/>
        </w:rPr>
        <w:t>Иглинский</w:t>
      </w:r>
      <w:r w:rsidRPr="0019001F">
        <w:rPr>
          <w:sz w:val="26"/>
          <w:szCs w:val="26"/>
        </w:rPr>
        <w:t xml:space="preserve"> район Республики Башкортостан»</w:t>
      </w:r>
      <w:r w:rsidR="00623F9E">
        <w:rPr>
          <w:sz w:val="26"/>
          <w:szCs w:val="26"/>
        </w:rPr>
        <w:t xml:space="preserve">, </w:t>
      </w:r>
      <w:r w:rsidRPr="0019001F">
        <w:rPr>
          <w:sz w:val="26"/>
          <w:szCs w:val="26"/>
        </w:rPr>
        <w:t xml:space="preserve"> </w:t>
      </w:r>
      <w:r w:rsidR="00623F9E">
        <w:rPr>
          <w:sz w:val="26"/>
          <w:szCs w:val="26"/>
        </w:rPr>
        <w:t xml:space="preserve">решение Совета сельского поселения Тавтимановский сельсовет муниципального района Иглинский район Республики Башкортостан от 30.09.2020 г. № 106 </w:t>
      </w:r>
      <w:r w:rsidR="00623F9E" w:rsidRPr="00623F9E">
        <w:rPr>
          <w:sz w:val="26"/>
          <w:szCs w:val="26"/>
        </w:rPr>
        <w:t>«О внесении изменений в Регламент Совета сельского поселения Тавтимановский сельсовет муниципального района Иглинский район Республики Башкортостан»</w:t>
      </w:r>
      <w:r w:rsidRPr="0019001F">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A94042" w:rsidRPr="00A94042">
        <w:rPr>
          <w:color w:val="000000" w:themeColor="text1"/>
          <w:sz w:val="26"/>
          <w:szCs w:val="26"/>
        </w:rPr>
        <w:t>Тавтимановский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6773B7">
        <w:rPr>
          <w:color w:val="000000" w:themeColor="text1"/>
          <w:sz w:val="26"/>
          <w:szCs w:val="26"/>
        </w:rPr>
        <w:t>Иглинский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AE0AC1">
        <w:rPr>
          <w:color w:val="000000" w:themeColor="text1"/>
          <w:sz w:val="26"/>
          <w:szCs w:val="26"/>
        </w:rPr>
        <w:t xml:space="preserve">РБ, Иглинский район, </w:t>
      </w:r>
      <w:proofErr w:type="spellStart"/>
      <w:r w:rsidR="00AE0AC1">
        <w:rPr>
          <w:color w:val="000000" w:themeColor="text1"/>
          <w:sz w:val="26"/>
          <w:szCs w:val="26"/>
        </w:rPr>
        <w:t>с</w:t>
      </w:r>
      <w:proofErr w:type="gramStart"/>
      <w:r w:rsidR="00AE0AC1">
        <w:rPr>
          <w:color w:val="000000" w:themeColor="text1"/>
          <w:sz w:val="26"/>
          <w:szCs w:val="26"/>
        </w:rPr>
        <w:t>.Т</w:t>
      </w:r>
      <w:proofErr w:type="gramEnd"/>
      <w:r w:rsidR="00AE0AC1">
        <w:rPr>
          <w:color w:val="000000" w:themeColor="text1"/>
          <w:sz w:val="26"/>
          <w:szCs w:val="26"/>
        </w:rPr>
        <w:t>автиманово</w:t>
      </w:r>
      <w:proofErr w:type="spellEnd"/>
      <w:r w:rsidR="00AE0AC1">
        <w:rPr>
          <w:color w:val="000000" w:themeColor="text1"/>
          <w:sz w:val="26"/>
          <w:szCs w:val="26"/>
        </w:rPr>
        <w:t xml:space="preserve">, </w:t>
      </w:r>
      <w:proofErr w:type="spellStart"/>
      <w:r w:rsidR="00AE0AC1">
        <w:rPr>
          <w:color w:val="000000" w:themeColor="text1"/>
          <w:sz w:val="26"/>
          <w:szCs w:val="26"/>
        </w:rPr>
        <w:t>ул.Крупской</w:t>
      </w:r>
      <w:proofErr w:type="spellEnd"/>
      <w:r w:rsidR="00AE0AC1">
        <w:rPr>
          <w:color w:val="000000" w:themeColor="text1"/>
          <w:sz w:val="26"/>
          <w:szCs w:val="26"/>
        </w:rPr>
        <w:t>, д.33</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A94042" w:rsidRPr="00A94042">
        <w:rPr>
          <w:sz w:val="26"/>
          <w:szCs w:val="26"/>
        </w:rPr>
        <w:t>Тавтимановский</w:t>
      </w:r>
      <w:r>
        <w:rPr>
          <w:sz w:val="26"/>
          <w:szCs w:val="26"/>
        </w:rPr>
        <w:t xml:space="preserve"> сельсовет </w:t>
      </w:r>
      <w:r w:rsidRPr="0019001F">
        <w:rPr>
          <w:sz w:val="26"/>
          <w:szCs w:val="26"/>
          <w:lang w:val="ba-RU"/>
        </w:rPr>
        <w:t xml:space="preserve">муниципального района </w:t>
      </w:r>
      <w:r w:rsidR="00520F42">
        <w:rPr>
          <w:sz w:val="26"/>
          <w:szCs w:val="26"/>
          <w:lang w:val="ba-RU"/>
        </w:rPr>
        <w:t>Иглинский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FA6FEA" w:rsidRPr="00B92729" w:rsidRDefault="0019001F" w:rsidP="00B92729">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FA6FEA" w:rsidRPr="0019001F" w:rsidRDefault="00FA6FEA" w:rsidP="00FA6FEA">
      <w:pPr>
        <w:jc w:val="both"/>
        <w:rPr>
          <w:color w:val="000000" w:themeColor="text1"/>
          <w:sz w:val="26"/>
          <w:szCs w:val="26"/>
        </w:rPr>
      </w:pPr>
    </w:p>
    <w:p w:rsidR="002761DD" w:rsidRPr="0019001F" w:rsidRDefault="002761DD" w:rsidP="00AE0AC1">
      <w:pPr>
        <w:tabs>
          <w:tab w:val="left" w:pos="5652"/>
        </w:tabs>
        <w:jc w:val="both"/>
        <w:rPr>
          <w:color w:val="000000" w:themeColor="text1"/>
          <w:sz w:val="26"/>
          <w:szCs w:val="26"/>
        </w:rPr>
      </w:pPr>
      <w:r w:rsidRPr="0019001F">
        <w:rPr>
          <w:color w:val="000000" w:themeColor="text1"/>
          <w:sz w:val="26"/>
          <w:szCs w:val="26"/>
        </w:rPr>
        <w:t xml:space="preserve">Глава сельского поселения </w:t>
      </w:r>
      <w:r w:rsidR="00AE0AC1">
        <w:rPr>
          <w:color w:val="000000" w:themeColor="text1"/>
          <w:sz w:val="26"/>
          <w:szCs w:val="26"/>
        </w:rPr>
        <w:tab/>
      </w:r>
      <w:proofErr w:type="spellStart"/>
      <w:r w:rsidR="00AE0AC1">
        <w:rPr>
          <w:color w:val="000000" w:themeColor="text1"/>
          <w:sz w:val="26"/>
          <w:szCs w:val="26"/>
        </w:rPr>
        <w:t>Ф.А.Имамутдинов</w:t>
      </w:r>
      <w:proofErr w:type="spellEnd"/>
    </w:p>
    <w:p w:rsidR="00520F42" w:rsidRDefault="00520F42" w:rsidP="002761DD">
      <w:pPr>
        <w:jc w:val="both"/>
        <w:rPr>
          <w:color w:val="000000" w:themeColor="text1"/>
          <w:sz w:val="26"/>
          <w:szCs w:val="26"/>
        </w:rPr>
      </w:pPr>
    </w:p>
    <w:p w:rsidR="002761DD" w:rsidRPr="0019001F" w:rsidRDefault="00B92729" w:rsidP="002761DD">
      <w:pPr>
        <w:jc w:val="both"/>
        <w:rPr>
          <w:color w:val="000000" w:themeColor="text1"/>
          <w:sz w:val="26"/>
          <w:szCs w:val="26"/>
        </w:rPr>
      </w:pPr>
      <w:r>
        <w:rPr>
          <w:color w:val="000000" w:themeColor="text1"/>
          <w:sz w:val="26"/>
          <w:szCs w:val="26"/>
        </w:rPr>
        <w:t>26</w:t>
      </w:r>
      <w:r w:rsidR="00520F42">
        <w:rPr>
          <w:color w:val="000000" w:themeColor="text1"/>
          <w:sz w:val="26"/>
          <w:szCs w:val="26"/>
        </w:rPr>
        <w:t xml:space="preserve"> февраля </w:t>
      </w:r>
      <w:r w:rsidR="002761DD" w:rsidRPr="0019001F">
        <w:rPr>
          <w:color w:val="000000" w:themeColor="text1"/>
          <w:sz w:val="26"/>
          <w:szCs w:val="26"/>
        </w:rPr>
        <w:t>202</w:t>
      </w:r>
      <w:r w:rsidR="00520F42">
        <w:rPr>
          <w:color w:val="000000" w:themeColor="text1"/>
          <w:sz w:val="26"/>
          <w:szCs w:val="26"/>
        </w:rPr>
        <w:t>1</w:t>
      </w:r>
      <w:r w:rsidR="002761DD" w:rsidRPr="0019001F">
        <w:rPr>
          <w:color w:val="000000" w:themeColor="text1"/>
          <w:sz w:val="26"/>
          <w:szCs w:val="26"/>
        </w:rPr>
        <w:t xml:space="preserve">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B92729">
        <w:rPr>
          <w:color w:val="000000" w:themeColor="text1"/>
          <w:sz w:val="26"/>
          <w:szCs w:val="26"/>
        </w:rPr>
        <w:t>154</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AE0AC1">
        <w:rPr>
          <w:b/>
          <w:sz w:val="32"/>
          <w:szCs w:val="32"/>
        </w:rPr>
        <w:t>ТАВТИМАНОВСКИЙ</w:t>
      </w:r>
      <w:r w:rsidRPr="00D82EC1">
        <w:rPr>
          <w:b/>
          <w:sz w:val="32"/>
          <w:szCs w:val="32"/>
        </w:rPr>
        <w:t xml:space="preserve"> СЕЛЬСОВЕТ МУНИЦИПАЛЬНОГО РАЙОНА </w:t>
      </w:r>
      <w:r w:rsidR="00520F42">
        <w:rPr>
          <w:b/>
          <w:sz w:val="32"/>
          <w:szCs w:val="32"/>
        </w:rPr>
        <w:t>ИГЛИНСКИЙ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AE0AC1">
        <w:rPr>
          <w:b/>
          <w:sz w:val="26"/>
          <w:szCs w:val="26"/>
        </w:rPr>
        <w:t>ТАВТИМАНОВСКИЙ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520F42">
        <w:rPr>
          <w:b/>
          <w:sz w:val="26"/>
          <w:szCs w:val="26"/>
        </w:rPr>
        <w:t>ИГЛИНСКИЙ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911647">
      <w:pPr>
        <w:pStyle w:val="1"/>
        <w:rPr>
          <w:sz w:val="26"/>
          <w:szCs w:val="26"/>
        </w:rPr>
      </w:pP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 xml:space="preserve">Регламент Совета сельского поселения </w:t>
      </w:r>
      <w:r w:rsidR="00AE0AC1" w:rsidRPr="00A94042">
        <w:t>Тавтимановский</w:t>
      </w:r>
      <w:r w:rsidRPr="00520F42">
        <w:rPr>
          <w:color w:val="000000" w:themeColor="text1"/>
        </w:rPr>
        <w:t xml:space="preserve"> 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AE0AC1" w:rsidRPr="00A94042">
        <w:t>Тавтимановский</w:t>
      </w:r>
      <w:r w:rsidRPr="00520F42">
        <w:rPr>
          <w:color w:val="000000" w:themeColor="text1"/>
        </w:rPr>
        <w:t xml:space="preserve"> 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Контроль за</w:t>
      </w:r>
      <w:proofErr w:type="gramEnd"/>
      <w:r w:rsidRPr="00520F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520F42">
        <w:rPr>
          <w:color w:val="000000" w:themeColor="text1"/>
        </w:rPr>
        <w:t xml:space="preserve">сельского поселения </w:t>
      </w:r>
      <w:r w:rsidR="00AE0AC1" w:rsidRPr="00A94042">
        <w:t>Тавтимановский</w:t>
      </w:r>
      <w:r w:rsidR="00535BA4" w:rsidRPr="00520F42">
        <w:rPr>
          <w:color w:val="000000" w:themeColor="text1"/>
        </w:rPr>
        <w:t xml:space="preserve"> сель</w:t>
      </w:r>
      <w:r w:rsidR="00520F42" w:rsidRPr="00520F42">
        <w:rPr>
          <w:color w:val="000000" w:themeColor="text1"/>
        </w:rPr>
        <w:t>совет муниципального района Иглинский</w:t>
      </w:r>
      <w:r w:rsidR="00C462FC" w:rsidRPr="00520F42">
        <w:rPr>
          <w:color w:val="000000" w:themeColor="text1"/>
        </w:rPr>
        <w:t xml:space="preserve"> </w:t>
      </w:r>
      <w:r w:rsidR="00535BA4" w:rsidRPr="00520F42">
        <w:rPr>
          <w:color w:val="000000" w:themeColor="text1"/>
        </w:rPr>
        <w:t>район Республики Башкортостан.</w:t>
      </w:r>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r w:rsidR="00AE0AC1" w:rsidRPr="00A94042">
        <w:rPr>
          <w:sz w:val="26"/>
          <w:szCs w:val="26"/>
        </w:rPr>
        <w:t>Тавтимановский</w:t>
      </w:r>
      <w:r w:rsidRPr="00520F42">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AE0AC1" w:rsidRPr="00A94042">
        <w:rPr>
          <w:sz w:val="26"/>
          <w:szCs w:val="26"/>
        </w:rPr>
        <w:t>Тавтимановский</w:t>
      </w:r>
      <w:r w:rsidR="00941A86"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AE0AC1">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AE0AC1" w:rsidRPr="00A94042">
        <w:rPr>
          <w:sz w:val="26"/>
          <w:szCs w:val="26"/>
        </w:rPr>
        <w:t>Тавтимановский</w:t>
      </w:r>
      <w:r w:rsidR="00777129"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Default="00B92729" w:rsidP="000525E5">
      <w:pPr>
        <w:pStyle w:val="a5"/>
        <w:spacing w:line="240" w:lineRule="auto"/>
        <w:rPr>
          <w:color w:val="000000" w:themeColor="text1"/>
          <w:sz w:val="26"/>
          <w:szCs w:val="26"/>
        </w:rPr>
      </w:pPr>
    </w:p>
    <w:p w:rsidR="00B92729" w:rsidRPr="00C435F1" w:rsidRDefault="00B92729"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lastRenderedPageBreak/>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w:t>
      </w:r>
      <w:r w:rsidRPr="00C435F1">
        <w:rPr>
          <w:color w:val="000000" w:themeColor="text1"/>
          <w:sz w:val="26"/>
          <w:szCs w:val="26"/>
        </w:rPr>
        <w:lastRenderedPageBreak/>
        <w:t>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w:t>
      </w:r>
      <w:r w:rsidRPr="00C435F1">
        <w:rPr>
          <w:color w:val="000000" w:themeColor="text1"/>
          <w:sz w:val="26"/>
          <w:szCs w:val="26"/>
        </w:rPr>
        <w:lastRenderedPageBreak/>
        <w:t>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56153" w:rsidRPr="00A94042">
        <w:rPr>
          <w:sz w:val="26"/>
          <w:szCs w:val="26"/>
        </w:rPr>
        <w:t>Тавтимановский</w:t>
      </w:r>
      <w:r w:rsidR="00E56153" w:rsidRPr="00C435F1">
        <w:rPr>
          <w:color w:val="000000" w:themeColor="text1"/>
          <w:sz w:val="26"/>
          <w:szCs w:val="26"/>
        </w:rPr>
        <w:t xml:space="preserve"> </w:t>
      </w:r>
      <w:r w:rsidRPr="00C435F1">
        <w:rPr>
          <w:color w:val="000000" w:themeColor="text1"/>
          <w:sz w:val="26"/>
          <w:szCs w:val="26"/>
        </w:rPr>
        <w:t xml:space="preserve">сельсовет муниципального района </w:t>
      </w:r>
      <w:r w:rsidR="00520F42" w:rsidRPr="00520F42">
        <w:rPr>
          <w:color w:val="000000" w:themeColor="text1"/>
          <w:sz w:val="26"/>
          <w:szCs w:val="26"/>
        </w:rPr>
        <w:t>Иглинский</w:t>
      </w:r>
      <w:r w:rsidR="00520F42"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E56153" w:rsidRPr="00A94042">
        <w:rPr>
          <w:sz w:val="26"/>
          <w:szCs w:val="26"/>
        </w:rPr>
        <w:t>Тавтимановский</w:t>
      </w:r>
      <w:r w:rsidR="00E56153"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E56153" w:rsidRPr="00A94042">
        <w:rPr>
          <w:sz w:val="26"/>
          <w:szCs w:val="26"/>
        </w:rPr>
        <w:t>Тавтимановский</w:t>
      </w:r>
      <w:r w:rsidR="00457044" w:rsidRPr="00C435F1">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lastRenderedPageBreak/>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0B58C7" w:rsidRDefault="00FA6FEA" w:rsidP="000525E5">
      <w:pPr>
        <w:ind w:firstLine="709"/>
        <w:jc w:val="both"/>
        <w:rPr>
          <w:i/>
          <w:iCs/>
          <w:color w:val="FF0000"/>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r w:rsidR="00520F42" w:rsidRPr="000B58C7">
        <w:rPr>
          <w:sz w:val="26"/>
          <w:szCs w:val="26"/>
        </w:rPr>
        <w:t>двух</w:t>
      </w:r>
      <w:r w:rsidR="002A42C0" w:rsidRPr="000B58C7">
        <w:rPr>
          <w:sz w:val="26"/>
          <w:szCs w:val="26"/>
        </w:rPr>
        <w:t xml:space="preserve"> </w:t>
      </w:r>
      <w:r w:rsidRPr="00C435F1">
        <w:rPr>
          <w:color w:val="000000" w:themeColor="text1"/>
          <w:sz w:val="26"/>
          <w:szCs w:val="26"/>
        </w:rPr>
        <w:t>ее членов</w:t>
      </w:r>
      <w:r w:rsidRPr="00324380">
        <w:rPr>
          <w:i/>
          <w:iCs/>
          <w:color w:val="000000" w:themeColor="text1"/>
          <w:sz w:val="26"/>
          <w:szCs w:val="26"/>
        </w:rPr>
        <w:t>.</w:t>
      </w:r>
      <w:r w:rsidR="00240A27">
        <w:rPr>
          <w:i/>
          <w:iCs/>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w:t>
      </w:r>
      <w:r w:rsidR="002A42C0" w:rsidRPr="00C435F1">
        <w:rPr>
          <w:color w:val="000000" w:themeColor="text1"/>
          <w:sz w:val="26"/>
          <w:szCs w:val="26"/>
        </w:rPr>
        <w:lastRenderedPageBreak/>
        <w:t>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00FA6FEA" w:rsidRPr="00C435F1">
        <w:rPr>
          <w:color w:val="000000" w:themeColor="text1"/>
          <w:sz w:val="26"/>
          <w:szCs w:val="26"/>
        </w:rPr>
        <w:t xml:space="preserve"> </w:t>
      </w:r>
      <w:r>
        <w:rPr>
          <w:color w:val="000000" w:themeColor="text1"/>
          <w:sz w:val="26"/>
          <w:szCs w:val="26"/>
        </w:rPr>
        <w:t>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w:t>
      </w:r>
      <w:r w:rsidR="00E92D92" w:rsidRPr="00C435F1">
        <w:rPr>
          <w:color w:val="000000" w:themeColor="text1"/>
          <w:sz w:val="26"/>
          <w:szCs w:val="26"/>
        </w:rPr>
        <w:lastRenderedPageBreak/>
        <w:t xml:space="preserve">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в которых предусмотрено их избрание</w:t>
      </w:r>
      <w:r w:rsidR="00651B30">
        <w:rPr>
          <w:sz w:val="26"/>
          <w:szCs w:val="26"/>
        </w:rPr>
        <w:t>,</w:t>
      </w:r>
      <w:r w:rsidR="00E71887">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w:t>
      </w:r>
      <w:r w:rsidR="003233F2" w:rsidRPr="00CF1098">
        <w:rPr>
          <w:color w:val="000000" w:themeColor="text1"/>
          <w:sz w:val="26"/>
          <w:szCs w:val="26"/>
        </w:rPr>
        <w:t>,</w:t>
      </w:r>
      <w:r w:rsidRPr="00CF1098">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депутатам,</w:t>
      </w:r>
      <w:r w:rsidR="00CF1098" w:rsidRPr="00CF1098">
        <w:rPr>
          <w:color w:val="000000" w:themeColor="text1"/>
          <w:sz w:val="26"/>
          <w:szCs w:val="26"/>
        </w:rPr>
        <w:t xml:space="preserve"> </w:t>
      </w:r>
      <w:r w:rsidR="00CF1098" w:rsidRPr="00C435F1">
        <w:rPr>
          <w:color w:val="000000" w:themeColor="text1"/>
          <w:sz w:val="26"/>
          <w:szCs w:val="26"/>
        </w:rPr>
        <w:t xml:space="preserve">как правило, не </w:t>
      </w:r>
      <w:proofErr w:type="gramStart"/>
      <w:r w:rsidR="00CF1098" w:rsidRPr="00C435F1">
        <w:rPr>
          <w:color w:val="000000" w:themeColor="text1"/>
          <w:sz w:val="26"/>
          <w:szCs w:val="26"/>
        </w:rPr>
        <w:t>позднее</w:t>
      </w:r>
      <w:proofErr w:type="gramEnd"/>
      <w:r w:rsidR="00CF1098" w:rsidRPr="00C435F1">
        <w:rPr>
          <w:color w:val="000000" w:themeColor="text1"/>
          <w:sz w:val="26"/>
          <w:szCs w:val="26"/>
        </w:rPr>
        <w:t xml:space="preserve">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lastRenderedPageBreak/>
        <w:t xml:space="preserve">О внеочередном </w:t>
      </w:r>
      <w:r w:rsidRPr="00976F4D">
        <w:t xml:space="preserve">заседании Совета депутат </w:t>
      </w:r>
      <w:r w:rsidRPr="00C435F1">
        <w:rPr>
          <w:color w:val="000000" w:themeColor="text1"/>
        </w:rPr>
        <w:t xml:space="preserve">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226E48">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w:t>
      </w:r>
      <w:r w:rsidRPr="00C435F1">
        <w:rPr>
          <w:color w:val="000000" w:themeColor="text1"/>
          <w:sz w:val="26"/>
          <w:szCs w:val="26"/>
        </w:rPr>
        <w:lastRenderedPageBreak/>
        <w:t>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1768D7" w:rsidRDefault="001768D7"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0096517C"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могут </w:t>
      </w:r>
      <w:r w:rsidR="0096517C" w:rsidRPr="0036399C">
        <w:rPr>
          <w:rFonts w:eastAsiaTheme="minorHAnsi"/>
          <w:sz w:val="26"/>
          <w:szCs w:val="26"/>
          <w:lang w:eastAsia="en-US"/>
        </w:rPr>
        <w:lastRenderedPageBreak/>
        <w:t xml:space="preserve">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 xml:space="preserve">органов местного самоуправления сельского поселения </w:t>
      </w:r>
      <w:r w:rsidR="00E56153" w:rsidRPr="00A94042">
        <w:rPr>
          <w:sz w:val="26"/>
          <w:szCs w:val="26"/>
        </w:rPr>
        <w:t>Тавтимановский</w:t>
      </w:r>
      <w:r w:rsidR="001768D7">
        <w:rPr>
          <w:sz w:val="26"/>
          <w:szCs w:val="26"/>
        </w:rPr>
        <w:t xml:space="preserve"> сельсовет муниципального района Иглинский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r w:rsidR="00616EC8">
        <w:rPr>
          <w:rFonts w:eastAsiaTheme="minorHAnsi"/>
          <w:sz w:val="26"/>
          <w:szCs w:val="26"/>
          <w:lang w:eastAsia="en-US"/>
        </w:rPr>
        <w:t xml:space="preserve"> </w:t>
      </w:r>
      <w:r w:rsidR="00616EC8">
        <w:rPr>
          <w:sz w:val="26"/>
          <w:szCs w:val="26"/>
        </w:rPr>
        <w:t>(далее – официальный сайт органов местного самоуправления)</w:t>
      </w:r>
      <w:r w:rsidR="00616EC8" w:rsidRPr="007566D7">
        <w:rPr>
          <w:sz w:val="26"/>
          <w:szCs w:val="26"/>
        </w:rPr>
        <w:t>.</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616EC8" w:rsidRPr="00616EC8">
        <w:rPr>
          <w:sz w:val="26"/>
          <w:szCs w:val="26"/>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w:t>
      </w:r>
      <w:r w:rsidR="00616EC8" w:rsidRPr="00616EC8">
        <w:rPr>
          <w:sz w:val="26"/>
          <w:szCs w:val="26"/>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органов местного самоуправления</w:t>
      </w:r>
      <w:r w:rsidR="00616EC8" w:rsidRPr="00C435F1">
        <w:rPr>
          <w:color w:val="000000" w:themeColor="text1"/>
          <w:sz w:val="26"/>
          <w:szCs w:val="26"/>
        </w:rPr>
        <w:t xml:space="preserve"> </w:t>
      </w:r>
      <w:r w:rsidRPr="00C435F1">
        <w:rPr>
          <w:color w:val="000000" w:themeColor="text1"/>
          <w:sz w:val="26"/>
          <w:szCs w:val="26"/>
        </w:rPr>
        <w:t>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0B58C7" w:rsidRPr="00C435F1" w:rsidRDefault="000B58C7"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E83F73">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B92729" w:rsidRDefault="00B92729" w:rsidP="000525E5">
      <w:pPr>
        <w:pStyle w:val="a3"/>
        <w:spacing w:line="240" w:lineRule="auto"/>
        <w:ind w:firstLine="709"/>
        <w:rPr>
          <w:b/>
          <w:color w:val="000000" w:themeColor="text1"/>
          <w:sz w:val="26"/>
          <w:szCs w:val="26"/>
        </w:rPr>
      </w:pPr>
    </w:p>
    <w:p w:rsidR="00B92729" w:rsidRDefault="00B92729"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w:t>
      </w:r>
      <w:r w:rsidRPr="00C435F1">
        <w:rPr>
          <w:color w:val="000000" w:themeColor="text1"/>
          <w:sz w:val="26"/>
          <w:szCs w:val="26"/>
        </w:rPr>
        <w:lastRenderedPageBreak/>
        <w:t>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w:t>
      </w:r>
      <w:r w:rsidR="00E83F73">
        <w:rPr>
          <w:rFonts w:eastAsiaTheme="minorHAnsi"/>
          <w:sz w:val="26"/>
          <w:szCs w:val="26"/>
          <w:lang w:eastAsia="en-US"/>
        </w:rPr>
        <w:t>,</w:t>
      </w:r>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00E467F4">
        <w:rPr>
          <w:rFonts w:eastAsiaTheme="minorHAnsi"/>
          <w:sz w:val="26"/>
          <w:szCs w:val="26"/>
          <w:lang w:eastAsia="en-US"/>
        </w:rPr>
        <w:t>или</w:t>
      </w:r>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w:t>
      </w:r>
      <w:r w:rsidR="00E83F73">
        <w:rPr>
          <w:color w:val="000000" w:themeColor="text1"/>
          <w:sz w:val="26"/>
          <w:szCs w:val="26"/>
        </w:rPr>
        <w:t>,</w:t>
      </w:r>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226E48">
        <w:rPr>
          <w:color w:val="000000" w:themeColor="text1"/>
          <w:sz w:val="26"/>
          <w:szCs w:val="26"/>
        </w:rPr>
        <w:t>Иглинского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r w:rsidRPr="0036399C">
        <w:rPr>
          <w:color w:val="000000" w:themeColor="text1"/>
          <w:sz w:val="26"/>
          <w:szCs w:val="26"/>
        </w:rPr>
        <w:lastRenderedPageBreak/>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E56153" w:rsidRPr="00A94042">
        <w:rPr>
          <w:sz w:val="26"/>
          <w:szCs w:val="26"/>
        </w:rPr>
        <w:t>Тавтимановский</w:t>
      </w:r>
      <w:r w:rsidR="009C2608" w:rsidRPr="001F3106">
        <w:rPr>
          <w:sz w:val="26"/>
          <w:szCs w:val="26"/>
        </w:rPr>
        <w:t xml:space="preserve"> сельсовет м</w:t>
      </w:r>
      <w:r w:rsidR="0092449F" w:rsidRPr="001F3106">
        <w:rPr>
          <w:sz w:val="26"/>
          <w:szCs w:val="26"/>
        </w:rPr>
        <w:t xml:space="preserve">униципального района </w:t>
      </w:r>
      <w:r w:rsidR="00B27A33" w:rsidRPr="001F3106">
        <w:rPr>
          <w:sz w:val="26"/>
          <w:szCs w:val="26"/>
        </w:rPr>
        <w:t>Иглинский</w:t>
      </w:r>
      <w:r w:rsidR="009C2608" w:rsidRPr="001F3106">
        <w:rPr>
          <w:sz w:val="26"/>
          <w:szCs w:val="26"/>
        </w:rPr>
        <w:t xml:space="preserve"> район Республики Башкортостан</w:t>
      </w:r>
      <w:r w:rsidR="001F3106">
        <w:rPr>
          <w:color w:val="000000" w:themeColor="text1"/>
          <w:sz w:val="26"/>
          <w:szCs w:val="26"/>
        </w:rPr>
        <w:t>,</w:t>
      </w:r>
      <w:r w:rsidR="009C2608" w:rsidRPr="001F3106">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B92729" w:rsidRDefault="00B92729"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E56153" w:rsidRPr="00A94042">
        <w:rPr>
          <w:sz w:val="26"/>
          <w:szCs w:val="26"/>
        </w:rPr>
        <w:t>Тавтимановский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B27A33">
        <w:rPr>
          <w:bCs/>
          <w:iCs/>
          <w:color w:val="000000" w:themeColor="text1"/>
          <w:sz w:val="26"/>
          <w:szCs w:val="26"/>
        </w:rPr>
        <w:t>Иглинский</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сельского поселения </w:t>
      </w:r>
      <w:r w:rsidR="00E83F73">
        <w:rPr>
          <w:color w:val="000000" w:themeColor="text1"/>
          <w:sz w:val="26"/>
          <w:szCs w:val="26"/>
        </w:rPr>
        <w:t>Тавтимановский</w:t>
      </w:r>
      <w:r w:rsidR="00521E9B">
        <w:rPr>
          <w:color w:val="000000" w:themeColor="text1"/>
          <w:sz w:val="26"/>
          <w:szCs w:val="26"/>
        </w:rPr>
        <w:t xml:space="preserve"> сельсовет</w:t>
      </w:r>
      <w:r w:rsidRPr="00C435F1">
        <w:rPr>
          <w:color w:val="000000" w:themeColor="text1"/>
          <w:sz w:val="26"/>
          <w:szCs w:val="26"/>
        </w:rPr>
        <w:t xml:space="preserve"> муниципального района </w:t>
      </w:r>
      <w:r w:rsidR="00521E9B">
        <w:rPr>
          <w:color w:val="000000" w:themeColor="text1"/>
          <w:sz w:val="26"/>
          <w:szCs w:val="26"/>
        </w:rPr>
        <w:t>Иглинский</w:t>
      </w:r>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5A040C" w:rsidRDefault="005A040C" w:rsidP="00E832FC">
      <w:pPr>
        <w:pStyle w:val="2"/>
        <w:ind w:firstLine="709"/>
        <w:jc w:val="center"/>
        <w:rPr>
          <w:b/>
          <w:sz w:val="26"/>
          <w:szCs w:val="26"/>
        </w:rPr>
      </w:pPr>
    </w:p>
    <w:p w:rsidR="000B58C7" w:rsidRDefault="000B58C7" w:rsidP="000B58C7"/>
    <w:p w:rsidR="000B58C7" w:rsidRPr="000B58C7" w:rsidRDefault="000B58C7" w:rsidP="000B58C7"/>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w:t>
      </w:r>
      <w:r w:rsidRPr="00C435F1">
        <w:rPr>
          <w:color w:val="000000" w:themeColor="text1"/>
          <w:sz w:val="26"/>
          <w:szCs w:val="26"/>
        </w:rPr>
        <w:lastRenderedPageBreak/>
        <w:t xml:space="preserve">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5A040C">
        <w:rPr>
          <w:rFonts w:ascii="Times New Roman" w:hAnsi="Times New Roman"/>
          <w:sz w:val="26"/>
          <w:szCs w:val="26"/>
        </w:rPr>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w:t>
      </w:r>
      <w:proofErr w:type="gramStart"/>
      <w:r w:rsidRPr="005A040C">
        <w:rPr>
          <w:rFonts w:ascii="Times New Roman" w:hAnsi="Times New Roman"/>
          <w:sz w:val="26"/>
          <w:szCs w:val="26"/>
        </w:rPr>
        <w:t xml:space="preserve">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поселения копии данных решений Совета</w:t>
      </w:r>
      <w:proofErr w:type="gramEnd"/>
      <w:r w:rsidRPr="005A040C">
        <w:rPr>
          <w:rFonts w:ascii="Times New Roman" w:hAnsi="Times New Roman"/>
          <w:sz w:val="26"/>
          <w:szCs w:val="26"/>
        </w:rPr>
        <w:t xml:space="preserve">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 xml:space="preserve">сайте органов местного </w:t>
      </w:r>
      <w:r w:rsidR="006617D1" w:rsidRPr="002C4FC9">
        <w:rPr>
          <w:rFonts w:ascii="Times New Roman" w:hAnsi="Times New Roman"/>
          <w:sz w:val="26"/>
          <w:szCs w:val="26"/>
        </w:rPr>
        <w:lastRenderedPageBreak/>
        <w:t>самоуправления и (или)</w:t>
      </w:r>
      <w:r w:rsidRPr="002C4FC9">
        <w:rPr>
          <w:rFonts w:ascii="Times New Roman" w:hAnsi="Times New Roman"/>
          <w:sz w:val="26"/>
          <w:szCs w:val="26"/>
        </w:rPr>
        <w:t xml:space="preserve"> </w:t>
      </w:r>
      <w:proofErr w:type="gramStart"/>
      <w:r w:rsidRPr="002C4FC9">
        <w:rPr>
          <w:rFonts w:ascii="Times New Roman" w:hAnsi="Times New Roman"/>
          <w:sz w:val="26"/>
          <w:szCs w:val="26"/>
        </w:rPr>
        <w:t>информационный</w:t>
      </w:r>
      <w:proofErr w:type="gramEnd"/>
      <w:r w:rsidRPr="002C4FC9">
        <w:rPr>
          <w:rFonts w:ascii="Times New Roman" w:hAnsi="Times New Roman"/>
          <w:sz w:val="26"/>
          <w:szCs w:val="26"/>
        </w:rPr>
        <w:t xml:space="preserve">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обсуждений,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Информация о теме депутатских слушаний, месте и времени их проведения публикуются в средствах массовой информации не позднее</w:t>
      </w:r>
      <w:r w:rsidR="00BD79AB">
        <w:rPr>
          <w:sz w:val="26"/>
          <w:szCs w:val="26"/>
        </w:rPr>
        <w:t>,</w:t>
      </w:r>
      <w:r w:rsidRPr="00C435F1">
        <w:rPr>
          <w:sz w:val="26"/>
          <w:szCs w:val="26"/>
        </w:rPr>
        <w:t xml:space="preserve">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lastRenderedPageBreak/>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932CD1" w:rsidRDefault="00932CD1" w:rsidP="000525E5">
      <w:pPr>
        <w:pStyle w:val="33"/>
        <w:rPr>
          <w:color w:val="000000" w:themeColor="text1"/>
          <w:sz w:val="26"/>
          <w:szCs w:val="26"/>
        </w:rPr>
      </w:pPr>
    </w:p>
    <w:p w:rsidR="00932CD1" w:rsidRDefault="00932CD1" w:rsidP="000525E5">
      <w:pPr>
        <w:pStyle w:val="33"/>
        <w:rPr>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lastRenderedPageBreak/>
        <w:t>Статья 85</w:t>
      </w:r>
    </w:p>
    <w:p w:rsidR="002C4FC9" w:rsidRDefault="00975976" w:rsidP="002C4FC9">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roofErr w:type="gramEnd"/>
    </w:p>
    <w:p w:rsidR="000B58C7" w:rsidRDefault="000B58C7" w:rsidP="00932CD1">
      <w:pPr>
        <w:autoSpaceDE w:val="0"/>
        <w:autoSpaceDN w:val="0"/>
        <w:adjustRightInd w:val="0"/>
        <w:rPr>
          <w:b/>
          <w:color w:val="000000" w:themeColor="text1"/>
          <w:sz w:val="26"/>
          <w:szCs w:val="26"/>
        </w:rPr>
      </w:pPr>
    </w:p>
    <w:p w:rsidR="000B58C7" w:rsidRDefault="000B58C7" w:rsidP="00932CD1">
      <w:pPr>
        <w:autoSpaceDE w:val="0"/>
        <w:autoSpaceDN w:val="0"/>
        <w:adjustRightInd w:val="0"/>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proofErr w:type="gramStart"/>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w:t>
      </w:r>
      <w:r w:rsidRPr="00C435F1">
        <w:rPr>
          <w:color w:val="000000" w:themeColor="text1"/>
          <w:sz w:val="26"/>
          <w:szCs w:val="26"/>
        </w:rPr>
        <w:lastRenderedPageBreak/>
        <w:t xml:space="preserve">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00BD79AB">
        <w:rPr>
          <w:color w:val="000000" w:themeColor="text1"/>
          <w:sz w:val="26"/>
          <w:szCs w:val="26"/>
        </w:rPr>
        <w:t>,</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roofErr w:type="gramEnd"/>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573336">
        <w:rPr>
          <w:color w:val="000000" w:themeColor="text1"/>
          <w:sz w:val="26"/>
          <w:szCs w:val="26"/>
        </w:rPr>
        <w:t>общественных обсуждений,</w:t>
      </w:r>
      <w:r w:rsidRPr="00573336">
        <w:rPr>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w:t>
      </w:r>
      <w:r w:rsidR="00616EC8" w:rsidRPr="00616EC8">
        <w:rPr>
          <w:sz w:val="26"/>
          <w:szCs w:val="26"/>
        </w:rPr>
        <w:t xml:space="preserve"> </w:t>
      </w:r>
      <w:r w:rsidR="00616EC8">
        <w:rPr>
          <w:sz w:val="26"/>
          <w:szCs w:val="26"/>
        </w:rPr>
        <w:t>органов местного самоуправления</w:t>
      </w:r>
      <w:r w:rsidRPr="00C435F1">
        <w:rPr>
          <w:color w:val="000000" w:themeColor="text1"/>
          <w:sz w:val="26"/>
          <w:szCs w:val="26"/>
        </w:rPr>
        <w:t>.</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не менее одного раза в год</w:t>
      </w:r>
      <w:r w:rsidR="00573336" w:rsidRPr="00C435F1">
        <w:rPr>
          <w:color w:val="000000" w:themeColor="text1"/>
          <w:sz w:val="26"/>
          <w:szCs w:val="26"/>
        </w:rPr>
        <w:t xml:space="preserve"> </w:t>
      </w:r>
      <w:r w:rsidRPr="00C435F1">
        <w:rPr>
          <w:color w:val="000000" w:themeColor="text1"/>
          <w:sz w:val="26"/>
          <w:szCs w:val="26"/>
        </w:rPr>
        <w:t>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В соответствии с законодательством Совет вправе создавать общественные </w:t>
      </w:r>
      <w:r w:rsidRPr="00C435F1">
        <w:rPr>
          <w:color w:val="000000" w:themeColor="text1"/>
          <w:sz w:val="26"/>
          <w:szCs w:val="26"/>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D79AB" w:rsidRPr="00BD79AB">
        <w:rPr>
          <w:rFonts w:ascii="Times New Roman" w:hAnsi="Times New Roman"/>
          <w:color w:val="000000" w:themeColor="text1"/>
          <w:sz w:val="26"/>
          <w:szCs w:val="26"/>
        </w:rPr>
        <w:t>Тавтимановский</w:t>
      </w:r>
      <w:r w:rsidR="00BD79AB" w:rsidRPr="00BD79AB">
        <w:rPr>
          <w:color w:val="000000" w:themeColor="text1"/>
          <w:sz w:val="26"/>
          <w:szCs w:val="26"/>
        </w:rPr>
        <w:t xml:space="preserve"> </w:t>
      </w:r>
      <w:r w:rsidRPr="00C435F1">
        <w:rPr>
          <w:rFonts w:ascii="Times New Roman" w:hAnsi="Times New Roman"/>
          <w:color w:val="000000" w:themeColor="text1"/>
          <w:sz w:val="26"/>
          <w:szCs w:val="26"/>
        </w:rPr>
        <w:t>сельсовет муниципа</w:t>
      </w:r>
      <w:r w:rsidR="00FC2892">
        <w:rPr>
          <w:rFonts w:ascii="Times New Roman" w:hAnsi="Times New Roman"/>
          <w:color w:val="000000" w:themeColor="text1"/>
          <w:sz w:val="26"/>
          <w:szCs w:val="26"/>
        </w:rPr>
        <w:t>льного района Иглинский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lastRenderedPageBreak/>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B58C7" w:rsidRDefault="000B58C7" w:rsidP="00932CD1">
      <w:pPr>
        <w:rPr>
          <w:b/>
          <w:sz w:val="26"/>
          <w:szCs w:val="26"/>
        </w:rPr>
      </w:pPr>
      <w:bookmarkStart w:id="4" w:name="_GoBack"/>
      <w:bookmarkEnd w:id="4"/>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320664">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возглавляющий</w:t>
      </w:r>
      <w:r w:rsidRPr="00C435F1">
        <w:rPr>
          <w:color w:val="000000" w:themeColor="text1"/>
          <w:sz w:val="26"/>
          <w:szCs w:val="26"/>
        </w:rPr>
        <w:t xml:space="preserve"> </w:t>
      </w:r>
      <w:r w:rsidR="00573336" w:rsidRPr="00573336">
        <w:rPr>
          <w:sz w:val="26"/>
          <w:szCs w:val="26"/>
        </w:rPr>
        <w:t>Администрацию</w:t>
      </w:r>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CB" w:rsidRDefault="00602DCB" w:rsidP="008D177B">
      <w:r>
        <w:separator/>
      </w:r>
    </w:p>
  </w:endnote>
  <w:endnote w:type="continuationSeparator" w:id="0">
    <w:p w:rsidR="00602DCB" w:rsidRDefault="00602DC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B92729" w:rsidRDefault="00B92729">
        <w:pPr>
          <w:pStyle w:val="a9"/>
          <w:jc w:val="center"/>
        </w:pPr>
        <w:r>
          <w:fldChar w:fldCharType="begin"/>
        </w:r>
        <w:r>
          <w:instrText>PAGE   \* MERGEFORMAT</w:instrText>
        </w:r>
        <w:r>
          <w:fldChar w:fldCharType="separate"/>
        </w:r>
        <w:r w:rsidR="00932CD1">
          <w:rPr>
            <w:noProof/>
          </w:rPr>
          <w:t>43</w:t>
        </w:r>
        <w:r>
          <w:fldChar w:fldCharType="end"/>
        </w:r>
      </w:p>
    </w:sdtContent>
  </w:sdt>
  <w:p w:rsidR="00B92729" w:rsidRDefault="00B927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CB" w:rsidRDefault="00602DCB" w:rsidP="008D177B">
      <w:r>
        <w:separator/>
      </w:r>
    </w:p>
  </w:footnote>
  <w:footnote w:type="continuationSeparator" w:id="0">
    <w:p w:rsidR="00602DCB" w:rsidRDefault="00602DC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9E9"/>
    <w:rsid w:val="00080B46"/>
    <w:rsid w:val="00093D19"/>
    <w:rsid w:val="00096B46"/>
    <w:rsid w:val="000A2CCC"/>
    <w:rsid w:val="000A3C13"/>
    <w:rsid w:val="000B58C7"/>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A3608"/>
    <w:rsid w:val="001A53C3"/>
    <w:rsid w:val="001B0D44"/>
    <w:rsid w:val="001B31D3"/>
    <w:rsid w:val="001C5C6F"/>
    <w:rsid w:val="001E4E56"/>
    <w:rsid w:val="001E597B"/>
    <w:rsid w:val="001F3106"/>
    <w:rsid w:val="001F58C8"/>
    <w:rsid w:val="001F6345"/>
    <w:rsid w:val="002103A8"/>
    <w:rsid w:val="00220012"/>
    <w:rsid w:val="002232C2"/>
    <w:rsid w:val="00226E48"/>
    <w:rsid w:val="002314D0"/>
    <w:rsid w:val="00240A27"/>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C9"/>
    <w:rsid w:val="002C6987"/>
    <w:rsid w:val="002D6D09"/>
    <w:rsid w:val="002E7F88"/>
    <w:rsid w:val="00305FD2"/>
    <w:rsid w:val="00315CF6"/>
    <w:rsid w:val="00320664"/>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37FC"/>
    <w:rsid w:val="003B7BC4"/>
    <w:rsid w:val="003C6E16"/>
    <w:rsid w:val="003D1A56"/>
    <w:rsid w:val="003E6031"/>
    <w:rsid w:val="003E6301"/>
    <w:rsid w:val="003E633A"/>
    <w:rsid w:val="003F6618"/>
    <w:rsid w:val="00402B83"/>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F42"/>
    <w:rsid w:val="0052168B"/>
    <w:rsid w:val="00521E9B"/>
    <w:rsid w:val="0053042C"/>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5524"/>
    <w:rsid w:val="005B5E1A"/>
    <w:rsid w:val="005D4AC6"/>
    <w:rsid w:val="005D7E52"/>
    <w:rsid w:val="005E2DEC"/>
    <w:rsid w:val="005E4B99"/>
    <w:rsid w:val="005F27A1"/>
    <w:rsid w:val="005F3918"/>
    <w:rsid w:val="00600CD2"/>
    <w:rsid w:val="006010EB"/>
    <w:rsid w:val="00602DCB"/>
    <w:rsid w:val="00605507"/>
    <w:rsid w:val="00616EC8"/>
    <w:rsid w:val="00621F2C"/>
    <w:rsid w:val="00623F9E"/>
    <w:rsid w:val="00626AB1"/>
    <w:rsid w:val="00627C7D"/>
    <w:rsid w:val="006350C7"/>
    <w:rsid w:val="00641DDB"/>
    <w:rsid w:val="00651B30"/>
    <w:rsid w:val="00652A47"/>
    <w:rsid w:val="006617D1"/>
    <w:rsid w:val="006706E7"/>
    <w:rsid w:val="006719B7"/>
    <w:rsid w:val="00672513"/>
    <w:rsid w:val="00675D21"/>
    <w:rsid w:val="006773B7"/>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3E38"/>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3FFD"/>
    <w:rsid w:val="00905F6E"/>
    <w:rsid w:val="00911647"/>
    <w:rsid w:val="009164AF"/>
    <w:rsid w:val="0092449F"/>
    <w:rsid w:val="00930943"/>
    <w:rsid w:val="00932CD1"/>
    <w:rsid w:val="009347B0"/>
    <w:rsid w:val="00936F79"/>
    <w:rsid w:val="00941A86"/>
    <w:rsid w:val="00945131"/>
    <w:rsid w:val="00945703"/>
    <w:rsid w:val="00945E08"/>
    <w:rsid w:val="0094798B"/>
    <w:rsid w:val="009562B1"/>
    <w:rsid w:val="0096517C"/>
    <w:rsid w:val="00967881"/>
    <w:rsid w:val="009725A9"/>
    <w:rsid w:val="00975976"/>
    <w:rsid w:val="00976F4D"/>
    <w:rsid w:val="00994555"/>
    <w:rsid w:val="009A3525"/>
    <w:rsid w:val="009A480D"/>
    <w:rsid w:val="009A5DF0"/>
    <w:rsid w:val="009B787B"/>
    <w:rsid w:val="009C2608"/>
    <w:rsid w:val="009C2ABA"/>
    <w:rsid w:val="009D361E"/>
    <w:rsid w:val="009E4377"/>
    <w:rsid w:val="009E4644"/>
    <w:rsid w:val="009E66F4"/>
    <w:rsid w:val="009F0B51"/>
    <w:rsid w:val="009F5F0E"/>
    <w:rsid w:val="00A01916"/>
    <w:rsid w:val="00A160D0"/>
    <w:rsid w:val="00A16938"/>
    <w:rsid w:val="00A24932"/>
    <w:rsid w:val="00A34BB5"/>
    <w:rsid w:val="00A46E02"/>
    <w:rsid w:val="00A518B4"/>
    <w:rsid w:val="00A62C0C"/>
    <w:rsid w:val="00A65ACE"/>
    <w:rsid w:val="00A8350E"/>
    <w:rsid w:val="00A861B8"/>
    <w:rsid w:val="00A861C5"/>
    <w:rsid w:val="00A94042"/>
    <w:rsid w:val="00AA0553"/>
    <w:rsid w:val="00AA0B7F"/>
    <w:rsid w:val="00AB48E4"/>
    <w:rsid w:val="00AB5B1C"/>
    <w:rsid w:val="00AC6CE6"/>
    <w:rsid w:val="00AD2F29"/>
    <w:rsid w:val="00AD403E"/>
    <w:rsid w:val="00AD43F4"/>
    <w:rsid w:val="00AE0AC1"/>
    <w:rsid w:val="00AE1C7E"/>
    <w:rsid w:val="00AE20BC"/>
    <w:rsid w:val="00AE3CDA"/>
    <w:rsid w:val="00AF3768"/>
    <w:rsid w:val="00B07972"/>
    <w:rsid w:val="00B152F8"/>
    <w:rsid w:val="00B205B2"/>
    <w:rsid w:val="00B235DF"/>
    <w:rsid w:val="00B2401C"/>
    <w:rsid w:val="00B257E7"/>
    <w:rsid w:val="00B27204"/>
    <w:rsid w:val="00B27A33"/>
    <w:rsid w:val="00B32EF7"/>
    <w:rsid w:val="00B47D46"/>
    <w:rsid w:val="00B50511"/>
    <w:rsid w:val="00B6230E"/>
    <w:rsid w:val="00B80BB9"/>
    <w:rsid w:val="00B8340E"/>
    <w:rsid w:val="00B84C85"/>
    <w:rsid w:val="00B91681"/>
    <w:rsid w:val="00B92729"/>
    <w:rsid w:val="00B94CCC"/>
    <w:rsid w:val="00BB3EBB"/>
    <w:rsid w:val="00BB5F68"/>
    <w:rsid w:val="00BC023D"/>
    <w:rsid w:val="00BC3AA3"/>
    <w:rsid w:val="00BD73C4"/>
    <w:rsid w:val="00BD79AB"/>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1098"/>
    <w:rsid w:val="00D00910"/>
    <w:rsid w:val="00D01310"/>
    <w:rsid w:val="00D02B98"/>
    <w:rsid w:val="00D034B2"/>
    <w:rsid w:val="00D0540C"/>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EFC"/>
    <w:rsid w:val="00E25625"/>
    <w:rsid w:val="00E2702B"/>
    <w:rsid w:val="00E34691"/>
    <w:rsid w:val="00E37341"/>
    <w:rsid w:val="00E379A0"/>
    <w:rsid w:val="00E37DA5"/>
    <w:rsid w:val="00E4054F"/>
    <w:rsid w:val="00E433D8"/>
    <w:rsid w:val="00E467F4"/>
    <w:rsid w:val="00E56153"/>
    <w:rsid w:val="00E56A15"/>
    <w:rsid w:val="00E56F1A"/>
    <w:rsid w:val="00E67704"/>
    <w:rsid w:val="00E70484"/>
    <w:rsid w:val="00E71014"/>
    <w:rsid w:val="00E71887"/>
    <w:rsid w:val="00E82DBE"/>
    <w:rsid w:val="00E832FC"/>
    <w:rsid w:val="00E83F73"/>
    <w:rsid w:val="00E90FD6"/>
    <w:rsid w:val="00E916A5"/>
    <w:rsid w:val="00E92D92"/>
    <w:rsid w:val="00E97995"/>
    <w:rsid w:val="00EA2D72"/>
    <w:rsid w:val="00EB482E"/>
    <w:rsid w:val="00EC490C"/>
    <w:rsid w:val="00EC694B"/>
    <w:rsid w:val="00EE078D"/>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124B"/>
    <w:rsid w:val="00F9663D"/>
    <w:rsid w:val="00F974C5"/>
    <w:rsid w:val="00FA6FEA"/>
    <w:rsid w:val="00FB522D"/>
    <w:rsid w:val="00FC2892"/>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BAF3-97C2-4369-A36C-D874AB91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16249</Words>
  <Characters>92625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PC</cp:lastModifiedBy>
  <cp:revision>4</cp:revision>
  <cp:lastPrinted>2021-02-09T10:40:00Z</cp:lastPrinted>
  <dcterms:created xsi:type="dcterms:W3CDTF">2021-03-22T07:31:00Z</dcterms:created>
  <dcterms:modified xsi:type="dcterms:W3CDTF">2021-04-13T09:14:00Z</dcterms:modified>
</cp:coreProperties>
</file>